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F1CA" w14:textId="77777777" w:rsidR="007A4643" w:rsidRDefault="007A4643" w:rsidP="007A4643"/>
    <w:p w14:paraId="752DBF1A" w14:textId="77777777" w:rsidR="007A4643" w:rsidRDefault="007A4643" w:rsidP="007A4643">
      <w:r>
        <w:t>COMMUNIQUÉ DE PRESSE</w:t>
      </w:r>
    </w:p>
    <w:p w14:paraId="770937C9" w14:textId="77777777" w:rsidR="007A4643" w:rsidRDefault="007A4643" w:rsidP="007A4643">
      <w:r>
        <w:t xml:space="preserve">Les chirurgiens demandent de </w:t>
      </w:r>
      <w:r w:rsidR="005D2346">
        <w:t xml:space="preserve">se présenter </w:t>
      </w:r>
      <w:r>
        <w:t xml:space="preserve"> plus rapidement aux urgences.</w:t>
      </w:r>
    </w:p>
    <w:p w14:paraId="37AE173A" w14:textId="77777777" w:rsidR="007A4643" w:rsidRDefault="007A4643" w:rsidP="007A4643"/>
    <w:p w14:paraId="2CBDD3A1" w14:textId="77777777" w:rsidR="007A4643" w:rsidRDefault="007A4643" w:rsidP="007A4643">
      <w:r>
        <w:t>Bruxelles, 10.04.2020 –</w:t>
      </w:r>
    </w:p>
    <w:p w14:paraId="096C8CE0" w14:textId="77777777" w:rsidR="007A4643" w:rsidRDefault="007A4643" w:rsidP="007A4643">
      <w:r>
        <w:t xml:space="preserve"> La Société Royale Belge de Chirurgie (RBSS) et le Groupe belge de Chirurgie Endoscopique (BGES) </w:t>
      </w:r>
      <w:r w:rsidR="00AF6EED">
        <w:t xml:space="preserve">demandent à la population </w:t>
      </w:r>
      <w:r>
        <w:t xml:space="preserve"> </w:t>
      </w:r>
      <w:r w:rsidR="00AF6EED">
        <w:t>de</w:t>
      </w:r>
      <w:r>
        <w:t xml:space="preserve"> ne pas attribuer trop facilement leurs propres symptômes à l'omniprésente pandémie de COVID-19 et demandent à leurs collègues </w:t>
      </w:r>
      <w:r w:rsidR="00AF6EED">
        <w:t>généralistes</w:t>
      </w:r>
      <w:r>
        <w:t xml:space="preserve"> de référer leurs patients aux urgences en cas de doute.</w:t>
      </w:r>
    </w:p>
    <w:p w14:paraId="2465287F" w14:textId="77777777" w:rsidR="007A4643" w:rsidRDefault="007A4643" w:rsidP="007A4643">
      <w:r>
        <w:t xml:space="preserve">Nous </w:t>
      </w:r>
      <w:r w:rsidR="005D2346">
        <w:t xml:space="preserve">avons </w:t>
      </w:r>
      <w:r>
        <w:t>remarqu</w:t>
      </w:r>
      <w:r w:rsidR="005D2346">
        <w:t>é</w:t>
      </w:r>
      <w:r>
        <w:t xml:space="preserve"> que dans les hôpitaux belges, il y a eu beaucoup moins d’admission</w:t>
      </w:r>
      <w:r w:rsidR="005D2346">
        <w:t>s</w:t>
      </w:r>
      <w:r>
        <w:t xml:space="preserve">  de patients souffrant d'appendicite aiguë depuis le confinement et, plus alarmant, un nombre anormalement élevé d'entre eux présentent une péritonite, un plastron ou un abcès.</w:t>
      </w:r>
    </w:p>
    <w:p w14:paraId="57CF4FAD" w14:textId="77777777" w:rsidR="007A4643" w:rsidRDefault="007A4643" w:rsidP="007A4643">
      <w:r>
        <w:t>L'appendicite aiguë est l'urgence chirurgicale abdominale la plus fréquente</w:t>
      </w:r>
      <w:r w:rsidR="00AF6EED">
        <w:t>. L’</w:t>
      </w:r>
      <w:r>
        <w:t xml:space="preserve">incidence </w:t>
      </w:r>
      <w:r w:rsidR="00AF6EED">
        <w:t xml:space="preserve">est </w:t>
      </w:r>
      <w:r>
        <w:t xml:space="preserve">de 150 nouveaux cas / 100 000 habitants / an en Europe occidentale. </w:t>
      </w:r>
      <w:r w:rsidR="005D2346">
        <w:t>Normalement, m</w:t>
      </w:r>
      <w:r>
        <w:t>oins de 20% de</w:t>
      </w:r>
      <w:r w:rsidR="00AF6EED">
        <w:t xml:space="preserve"> ces cas est</w:t>
      </w:r>
      <w:r>
        <w:t xml:space="preserve"> perforé</w:t>
      </w:r>
      <w:r w:rsidR="00AF6EED">
        <w:t xml:space="preserve"> </w:t>
      </w:r>
      <w:r w:rsidR="005D2346">
        <w:t>au moment de l’opération</w:t>
      </w:r>
      <w:r>
        <w:t xml:space="preserve">. </w:t>
      </w:r>
      <w:r w:rsidR="00AF6EED">
        <w:t xml:space="preserve">Une perforation </w:t>
      </w:r>
      <w:r>
        <w:t xml:space="preserve"> se produit généralement rapidement, </w:t>
      </w:r>
      <w:r w:rsidR="00AF6EED">
        <w:t>en</w:t>
      </w:r>
      <w:r>
        <w:t>d</w:t>
      </w:r>
      <w:r w:rsidR="00AF6EED">
        <w:t>é</w:t>
      </w:r>
      <w:r>
        <w:t>ans les 48 heures</w:t>
      </w:r>
      <w:r w:rsidR="00AF6EED">
        <w:t xml:space="preserve"> et est causée  par une </w:t>
      </w:r>
      <w:r>
        <w:t xml:space="preserve">augmentation de la pression </w:t>
      </w:r>
      <w:proofErr w:type="spellStart"/>
      <w:r>
        <w:t>intraluminale</w:t>
      </w:r>
      <w:proofErr w:type="spellEnd"/>
      <w:r>
        <w:t xml:space="preserve"> </w:t>
      </w:r>
      <w:r w:rsidR="00AF6EED">
        <w:t>suivie</w:t>
      </w:r>
      <w:r>
        <w:t xml:space="preserve"> d'une ischémie de la paroi appendiculaire. Au mieux, cela conduit à un plastron suivi ou non d'un abcès et au pire d'une perforation libre avec péritonite.</w:t>
      </w:r>
    </w:p>
    <w:p w14:paraId="47307AE3" w14:textId="77777777" w:rsidR="007A4643" w:rsidRDefault="007A4643" w:rsidP="007A4643">
      <w:r>
        <w:t xml:space="preserve">Le retard dans le diagnostic et le traitement a rarement un effet sur l'incidence des perforations, mais bien  sur les conséquences cliniques de la perforation, le risque de complications per- et post-opératoires, la durée d'hospitalisation et la mortalité. </w:t>
      </w:r>
    </w:p>
    <w:p w14:paraId="29E7248B" w14:textId="77777777" w:rsidR="00AF6EED" w:rsidRDefault="007A4643" w:rsidP="007A4643">
      <w:r>
        <w:t>Le fait que la plupart des cas ne perforent pas se reflète dans le fait que la thérapie conservatrice fonctionne dans de nombreux cas. Cependant, comme il est impossible de prévoir qu</w:t>
      </w:r>
      <w:r w:rsidR="00AF6EED">
        <w:t>el cas</w:t>
      </w:r>
      <w:r>
        <w:t xml:space="preserve"> va </w:t>
      </w:r>
      <w:r w:rsidR="00AF6EED">
        <w:t xml:space="preserve">ou </w:t>
      </w:r>
      <w:r>
        <w:t xml:space="preserve">ne va pas perforer, l'appendicectomie est la pierre angulaire du traitement. </w:t>
      </w:r>
    </w:p>
    <w:p w14:paraId="2371A650" w14:textId="77777777" w:rsidR="00AF6EED" w:rsidRDefault="00AF6EED" w:rsidP="007A4643">
      <w:r>
        <w:t xml:space="preserve">De ce fait, </w:t>
      </w:r>
      <w:r w:rsidR="007A4643">
        <w:t>l'appendicectomie</w:t>
      </w:r>
      <w:r>
        <w:t xml:space="preserve"> est </w:t>
      </w:r>
      <w:r w:rsidR="007A4643">
        <w:t xml:space="preserve"> </w:t>
      </w:r>
      <w:r>
        <w:t xml:space="preserve">l’opération </w:t>
      </w:r>
      <w:r w:rsidR="007A4643">
        <w:t xml:space="preserve"> abdominale urgente la plus fréquemment pratiquée en </w:t>
      </w:r>
      <w:r>
        <w:t xml:space="preserve">Belgique </w:t>
      </w:r>
      <w:r>
        <w:t>(+/- 15 000 / an)</w:t>
      </w:r>
      <w:r>
        <w:t xml:space="preserve">. </w:t>
      </w:r>
    </w:p>
    <w:p w14:paraId="5A061F48" w14:textId="77777777" w:rsidR="00AF6EED" w:rsidRDefault="00AF6EED" w:rsidP="007A4643">
      <w:r>
        <w:t xml:space="preserve">L’opération est </w:t>
      </w:r>
      <w:r w:rsidR="007A4643">
        <w:t xml:space="preserve">généralement </w:t>
      </w:r>
      <w:r>
        <w:t xml:space="preserve">effectuée </w:t>
      </w:r>
      <w:r w:rsidR="007A4643">
        <w:t>par laparoscopie et est facile</w:t>
      </w:r>
      <w:r w:rsidR="005D2346">
        <w:t xml:space="preserve"> dans la plupart des cas</w:t>
      </w:r>
      <w:r w:rsidR="007A4643">
        <w:t>. Le séjour à l'hôpital est court</w:t>
      </w:r>
      <w:r>
        <w:t>, les suites simples</w:t>
      </w:r>
      <w:r w:rsidR="007A4643">
        <w:t xml:space="preserve"> et le risque de complications graves très faible, sauf dans les cas perforés.</w:t>
      </w:r>
      <w:r w:rsidR="005D2346">
        <w:t xml:space="preserve"> La perforation majore donc réellement le risque de cette affection plutôt </w:t>
      </w:r>
      <w:proofErr w:type="spellStart"/>
      <w:r w:rsidR="005D2346">
        <w:t>benigne</w:t>
      </w:r>
      <w:proofErr w:type="spellEnd"/>
      <w:r w:rsidR="005D2346">
        <w:t>.</w:t>
      </w:r>
    </w:p>
    <w:p w14:paraId="37EAED4A" w14:textId="77777777" w:rsidR="00A7643C" w:rsidRDefault="007A4643" w:rsidP="007A4643">
      <w:r>
        <w:t>Nous n'avons pas encore de chiffres précis, mais la perception de chaque chirurgien abdominal que nous avons consulté est qu'il y a moins d</w:t>
      </w:r>
      <w:r w:rsidR="00AF6EED">
        <w:t>’</w:t>
      </w:r>
      <w:r w:rsidR="00AF6EED">
        <w:t>appendicite</w:t>
      </w:r>
      <w:r w:rsidR="00AF6EED">
        <w:t>s</w:t>
      </w:r>
      <w:r w:rsidR="00AF6EED">
        <w:t xml:space="preserve"> aiguë</w:t>
      </w:r>
      <w:r w:rsidR="00AF6EED">
        <w:t xml:space="preserve">s dans tous les services de chirurgie digestive depuis le confinement </w:t>
      </w:r>
      <w:r>
        <w:t xml:space="preserve"> </w:t>
      </w:r>
      <w:r w:rsidR="005D2346">
        <w:t xml:space="preserve">mais </w:t>
      </w:r>
      <w:r>
        <w:t>que le pourcentage de cas compliqués est beaucoup plus élevé</w:t>
      </w:r>
      <w:r w:rsidR="00AF6EED">
        <w:t xml:space="preserve"> qu’avant.</w:t>
      </w:r>
    </w:p>
    <w:p w14:paraId="4A9E0B72" w14:textId="77777777" w:rsidR="007A4643" w:rsidRDefault="007A4643" w:rsidP="007A4643">
      <w:r>
        <w:t>Nous pensons que cela est dû à deux facteurs:</w:t>
      </w:r>
    </w:p>
    <w:p w14:paraId="2C29ECE8" w14:textId="77777777" w:rsidR="00AF6EED" w:rsidRDefault="007A4643" w:rsidP="007A4643">
      <w:r>
        <w:t>- La peur du COVID ressentie par les patients qui les empêche de s</w:t>
      </w:r>
      <w:r w:rsidR="00AF6EED">
        <w:t>e rendre</w:t>
      </w:r>
      <w:r>
        <w:t xml:space="preserve"> à l'hôpital</w:t>
      </w:r>
      <w:r w:rsidR="00AF6EED">
        <w:t>.</w:t>
      </w:r>
    </w:p>
    <w:p w14:paraId="5F72479D" w14:textId="77777777" w:rsidR="007A4643" w:rsidRDefault="007A4643" w:rsidP="007A4643">
      <w:r>
        <w:t>-</w:t>
      </w:r>
      <w:r w:rsidR="00AF6EED">
        <w:t xml:space="preserve"> </w:t>
      </w:r>
      <w:r>
        <w:t>La fréquence des plaintes abdominales chez les patients COVID-19, qui peut masquer une éventuelle appendicite et retarder un traitement adéquat.</w:t>
      </w:r>
    </w:p>
    <w:p w14:paraId="3E3228E1" w14:textId="77777777" w:rsidR="007A4643" w:rsidRDefault="007A4643" w:rsidP="007A4643"/>
    <w:p w14:paraId="25570739" w14:textId="77777777" w:rsidR="007A4643" w:rsidRDefault="007A4643" w:rsidP="007A4643">
      <w:r>
        <w:t xml:space="preserve">Nous craignons que la crise du COVID-19 actuelle n'entraîne de dangereux retards de diagnostic et de traitement, ce qui est particulièrement pénible dans le cas </w:t>
      </w:r>
      <w:r w:rsidR="00AF6EED">
        <w:t>d’ap</w:t>
      </w:r>
      <w:r>
        <w:t xml:space="preserve">pendicite: chez </w:t>
      </w:r>
      <w:r w:rsidR="00AF6EED">
        <w:t>d</w:t>
      </w:r>
      <w:r>
        <w:t>es patients souvent jeunes, un problème généralement banal se transforme en catastrophe potentielle avec des conséquences potentiellement mortelles.</w:t>
      </w:r>
    </w:p>
    <w:p w14:paraId="16BCD420" w14:textId="77777777" w:rsidR="007A4643" w:rsidRDefault="007A4643" w:rsidP="007A4643">
      <w:r>
        <w:t xml:space="preserve"> Par conséquent, nous demandons de ne pas classer tous les cas de fièvre et de douleurs abdominales comme COVID-19. En cas de doute, les patients doivent toujours être envoyés </w:t>
      </w:r>
      <w:r w:rsidR="005D2346">
        <w:t xml:space="preserve">aux </w:t>
      </w:r>
      <w:r>
        <w:t>servi</w:t>
      </w:r>
      <w:r w:rsidR="006771CD">
        <w:t>c</w:t>
      </w:r>
      <w:r>
        <w:t>e</w:t>
      </w:r>
      <w:r w:rsidR="005D2346">
        <w:t>s</w:t>
      </w:r>
      <w:r>
        <w:t xml:space="preserve"> d’urgence</w:t>
      </w:r>
      <w:r w:rsidR="005D2346">
        <w:t>s</w:t>
      </w:r>
      <w:r>
        <w:t>.</w:t>
      </w:r>
    </w:p>
    <w:p w14:paraId="65228EDD" w14:textId="77777777" w:rsidR="007A4643" w:rsidRDefault="007A4643" w:rsidP="007A4643">
      <w:r>
        <w:t xml:space="preserve">Malheureusement, cela ne s'applique pas seulement à l'appendicite aiguë; de nombreux autres problèmes urgents </w:t>
      </w:r>
      <w:r w:rsidR="00400637">
        <w:t xml:space="preserve">ne se présentent plus aux urgences  et </w:t>
      </w:r>
      <w:r>
        <w:t>se transforment en situations critiques, tant chirurgicales que non chirurgicales : AVC, infarctus, …</w:t>
      </w:r>
    </w:p>
    <w:p w14:paraId="79CF99CF" w14:textId="77777777" w:rsidR="007A4643" w:rsidRDefault="007A4643" w:rsidP="007A4643">
      <w:r>
        <w:t xml:space="preserve">À l'heure actuelle, l'ensemble de notre système </w:t>
      </w:r>
      <w:r w:rsidR="00400637">
        <w:t xml:space="preserve">de soins </w:t>
      </w:r>
      <w:r>
        <w:t xml:space="preserve">se concentre à juste titre sur la réception et le traitement du COVID-19 mais cela ne devrait pas </w:t>
      </w:r>
      <w:r w:rsidR="00400637">
        <w:t xml:space="preserve">avoir comme conséquence que </w:t>
      </w:r>
      <w:r>
        <w:t xml:space="preserve"> </w:t>
      </w:r>
      <w:r w:rsidR="006771CD">
        <w:t>d’autres problèmes urgent</w:t>
      </w:r>
      <w:r w:rsidR="00400637">
        <w:t>s soient négligés .</w:t>
      </w:r>
    </w:p>
    <w:p w14:paraId="2C4C9F20" w14:textId="77777777" w:rsidR="007A4643" w:rsidRDefault="007A4643" w:rsidP="007A4643"/>
    <w:p w14:paraId="12814B18" w14:textId="77777777" w:rsidR="007A4643" w:rsidRDefault="007A4643" w:rsidP="007A4643"/>
    <w:p w14:paraId="052AA19A" w14:textId="77777777" w:rsidR="00400637" w:rsidRDefault="007A4643" w:rsidP="00400637">
      <w:r>
        <w:t xml:space="preserve">Dr. Charles de Gheldere </w:t>
      </w:r>
      <w:r w:rsidR="00400637">
        <w:tab/>
      </w:r>
      <w:r w:rsidR="00400637">
        <w:tab/>
      </w:r>
      <w:r w:rsidR="00400637">
        <w:tab/>
      </w:r>
      <w:r w:rsidR="00400637">
        <w:tab/>
      </w:r>
      <w:r w:rsidR="00400637">
        <w:tab/>
      </w:r>
      <w:r w:rsidR="00400637">
        <w:tab/>
      </w:r>
      <w:r w:rsidR="00400637">
        <w:t xml:space="preserve">Dr. Albert </w:t>
      </w:r>
      <w:proofErr w:type="spellStart"/>
      <w:r w:rsidR="00400637">
        <w:t>Wolthuis</w:t>
      </w:r>
      <w:proofErr w:type="spellEnd"/>
    </w:p>
    <w:p w14:paraId="4F86482B" w14:textId="77777777" w:rsidR="00400637" w:rsidRDefault="007A4643" w:rsidP="00400637">
      <w:r>
        <w:t xml:space="preserve">Président RBSS </w:t>
      </w:r>
      <w:r w:rsidR="00400637">
        <w:tab/>
      </w:r>
      <w:r w:rsidR="00400637">
        <w:tab/>
      </w:r>
      <w:r w:rsidR="00400637">
        <w:tab/>
      </w:r>
      <w:r w:rsidR="00400637">
        <w:tab/>
      </w:r>
      <w:r w:rsidR="00400637">
        <w:tab/>
      </w:r>
      <w:r w:rsidR="00400637">
        <w:tab/>
      </w:r>
      <w:r w:rsidR="00400637">
        <w:tab/>
      </w:r>
      <w:r w:rsidR="00400637">
        <w:tab/>
      </w:r>
      <w:r w:rsidR="00400637">
        <w:t>président BGES</w:t>
      </w:r>
    </w:p>
    <w:p w14:paraId="6D8B6E70" w14:textId="77777777" w:rsidR="00400637" w:rsidRDefault="00400637" w:rsidP="007A4643"/>
    <w:p w14:paraId="1918B035" w14:textId="77777777" w:rsidR="00400637" w:rsidRDefault="00400637" w:rsidP="007A4643"/>
    <w:sectPr w:rsidR="00400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43"/>
    <w:rsid w:val="00204F52"/>
    <w:rsid w:val="00400637"/>
    <w:rsid w:val="005D2346"/>
    <w:rsid w:val="006771CD"/>
    <w:rsid w:val="007A4643"/>
    <w:rsid w:val="00A7643C"/>
    <w:rsid w:val="00AF6E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3EC5"/>
  <w15:chartTrackingRefBased/>
  <w15:docId w15:val="{32E53A84-7417-47F4-99AE-297ED093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601</Words>
  <Characters>3306</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s</dc:creator>
  <cp:keywords/>
  <dc:description/>
  <cp:lastModifiedBy>Charles de Gheldere</cp:lastModifiedBy>
  <cp:revision>3</cp:revision>
  <dcterms:created xsi:type="dcterms:W3CDTF">2020-04-12T17:34:00Z</dcterms:created>
  <dcterms:modified xsi:type="dcterms:W3CDTF">2020-04-12T20:22:00Z</dcterms:modified>
</cp:coreProperties>
</file>